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55" w:rsidRPr="00A727C4" w:rsidRDefault="00F40D43" w:rsidP="00A727C4">
      <w:pPr>
        <w:keepNext/>
        <w:spacing w:before="200" w:after="0"/>
        <w:ind w:right="144"/>
        <w:jc w:val="center"/>
        <w:outlineLvl w:val="6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C4E0A5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5038725" cy="1095375"/>
            <wp:effectExtent l="0" t="0" r="9525" b="9525"/>
            <wp:wrapNone/>
            <wp:docPr id="3" name="Picture 3" descr="Christmas gift cards – Jellyb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gift cards – Jellybea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010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</w:t>
      </w:r>
    </w:p>
    <w:p w:rsidR="00EA5802" w:rsidRPr="00354C9D" w:rsidRDefault="0074273B" w:rsidP="00960C55">
      <w:pPr>
        <w:keepNext/>
        <w:spacing w:before="200" w:after="0"/>
        <w:ind w:right="144"/>
        <w:outlineLvl w:val="6"/>
        <w:rPr>
          <w:rFonts w:ascii="Perpetua Titling MT" w:eastAsia="Times New Roman" w:hAnsi="Perpetua Titling MT" w:cs="Times New Roman"/>
          <w:b/>
          <w:bCs/>
          <w:color w:val="262626"/>
          <w:sz w:val="20"/>
          <w:szCs w:val="20"/>
        </w:rPr>
      </w:pPr>
      <w:r w:rsidRPr="00354C9D">
        <w:rPr>
          <w:rFonts w:ascii="Perpetua Titling MT" w:eastAsia="Times New Roman" w:hAnsi="Perpetua Titling MT" w:cs="Times New Roman"/>
          <w:b/>
          <w:bCs/>
          <w:color w:val="00B050"/>
          <w:sz w:val="20"/>
          <w:szCs w:val="20"/>
        </w:rPr>
        <w:t>Attention St. Ferdinand Parents:</w:t>
      </w:r>
      <w:r w:rsidR="002905A0" w:rsidRPr="00354C9D">
        <w:rPr>
          <w:rFonts w:ascii="Perpetua Titling MT" w:eastAsia="Times New Roman" w:hAnsi="Perpetua Titling MT" w:cs="Times New Roman"/>
          <w:b/>
          <w:bCs/>
          <w:color w:val="262626"/>
          <w:sz w:val="20"/>
          <w:szCs w:val="20"/>
        </w:rPr>
        <w:tab/>
      </w:r>
    </w:p>
    <w:p w:rsidR="00791E87" w:rsidRPr="00EB0D20" w:rsidRDefault="00EA5802" w:rsidP="00960C55">
      <w:pPr>
        <w:keepNext/>
        <w:spacing w:before="200" w:after="0"/>
        <w:ind w:right="144"/>
        <w:outlineLvl w:val="6"/>
        <w:rPr>
          <w:rFonts w:ascii="Lucida Sans Typewriter" w:eastAsia="Times New Roman" w:hAnsi="Lucida Sans Typewriter" w:cs="Times New Roman"/>
          <w:b/>
          <w:bCs/>
          <w:color w:val="262626"/>
          <w:sz w:val="28"/>
          <w:szCs w:val="28"/>
        </w:rPr>
      </w:pPr>
      <w:r w:rsidRPr="00EB0D20">
        <w:rPr>
          <w:rFonts w:ascii="Lucida Sans Typewriter" w:eastAsia="Times New Roman" w:hAnsi="Lucida Sans Typewriter" w:cs="Times New Roman"/>
          <w:b/>
          <w:bCs/>
          <w:color w:val="262626"/>
          <w:sz w:val="28"/>
          <w:szCs w:val="28"/>
        </w:rPr>
        <w:t>Are you ready to Earn Tuition Credit?  It’s Easy when you use Our Gift Card Program!</w:t>
      </w:r>
      <w:r w:rsidR="002905A0" w:rsidRPr="00EB0D20">
        <w:rPr>
          <w:rFonts w:ascii="Lucida Sans Typewriter" w:eastAsia="Times New Roman" w:hAnsi="Lucida Sans Typewriter" w:cs="Times New Roman"/>
          <w:b/>
          <w:bCs/>
          <w:color w:val="262626"/>
          <w:sz w:val="28"/>
          <w:szCs w:val="28"/>
        </w:rPr>
        <w:tab/>
      </w:r>
    </w:p>
    <w:p w:rsidR="00680BB9" w:rsidRPr="006458D9" w:rsidRDefault="00791E87" w:rsidP="00960C55">
      <w:pPr>
        <w:keepNext/>
        <w:spacing w:before="200" w:after="0"/>
        <w:ind w:right="144"/>
        <w:outlineLvl w:val="6"/>
        <w:rPr>
          <w:rFonts w:ascii="Century Gothic" w:eastAsia="Times New Roman" w:hAnsi="Century Gothic" w:cs="Times New Roman"/>
          <w:b/>
          <w:bCs/>
          <w:color w:val="FF0000"/>
          <w:sz w:val="19"/>
          <w:szCs w:val="19"/>
        </w:rPr>
      </w:pPr>
      <w:r w:rsidRPr="006458D9">
        <w:rPr>
          <w:rFonts w:ascii="Century Gothic" w:hAnsi="Century Gothic"/>
          <w:b/>
          <w:color w:val="FF0000"/>
          <w:sz w:val="19"/>
          <w:szCs w:val="19"/>
        </w:rPr>
        <w:t>The holidays are almost here, which means joy-filled gatherings, new memories, and gift-giving warm fuzzies are just around the corner. But the merriest season can also bring tightened budgets, jam-packed schedules, and the stress of finding the perfect present for everyone on your list.</w:t>
      </w:r>
      <w:r w:rsidRPr="006458D9">
        <w:rPr>
          <w:rFonts w:ascii="Century Gothic" w:eastAsia="Times New Roman" w:hAnsi="Century Gothic" w:cs="Times New Roman"/>
          <w:b/>
          <w:bCs/>
          <w:color w:val="FF0000"/>
          <w:sz w:val="19"/>
          <w:szCs w:val="19"/>
        </w:rPr>
        <w:t xml:space="preserve">  </w:t>
      </w:r>
      <w:r w:rsidR="00B71E9B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Start your shopping early by purchasing gift cards through the St. Ferdinand School Gift Card Program all from the comfort of your home.</w:t>
      </w:r>
    </w:p>
    <w:p w:rsidR="006D7BCD" w:rsidRPr="006458D9" w:rsidRDefault="00B71E9B" w:rsidP="00B71E9B">
      <w:pPr>
        <w:spacing w:before="200"/>
        <w:ind w:right="144"/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</w:pP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>Are you looking for a gift for that hard-to-buy-for person?  Take the stress out of this chore by purchasing gift cards from the St. Ferdinand Gift Card Program!</w:t>
      </w:r>
      <w:r w:rsidR="00DC0005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 xml:space="preserve">  No matter your budget this holiday season, there’s a gift card for that.  Shop the $10.00 &amp; under category for limited-time gift cards.  Pick out the perfect gift for a special teacher, bus driver, mail carrier…or anyone else on your list.  </w:t>
      </w:r>
    </w:p>
    <w:p w:rsidR="00DC0005" w:rsidRPr="006458D9" w:rsidRDefault="00DC0005" w:rsidP="00B71E9B">
      <w:pPr>
        <w:spacing w:before="200"/>
        <w:ind w:right="144"/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</w:pPr>
      <w:r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Some examples are: $10.00 – Amazon, Darden Restaurants, Home Depot, IHOP,</w:t>
      </w:r>
      <w:r w:rsidR="00627429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O</w:t>
      </w:r>
      <w:r w:rsidR="0040035C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ld Navy</w:t>
      </w:r>
      <w:r w:rsidR="00627429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,</w:t>
      </w:r>
      <w:r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and Walmart</w:t>
      </w:r>
      <w:r w:rsidR="00F37D6D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, Dunkin, Target, Jewel.</w:t>
      </w:r>
    </w:p>
    <w:p w:rsidR="00DC0005" w:rsidRPr="006458D9" w:rsidRDefault="00DC0005" w:rsidP="00B71E9B">
      <w:pPr>
        <w:spacing w:before="200"/>
        <w:ind w:right="144"/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</w:pP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>Examples - $5.00 – Barnes &amp; Noble, Panera, Starbucks and Taco Bell.</w:t>
      </w:r>
    </w:p>
    <w:p w:rsidR="00680BB9" w:rsidRPr="006458D9" w:rsidRDefault="00B71E9B" w:rsidP="00680BB9">
      <w:pPr>
        <w:spacing w:before="200"/>
        <w:ind w:right="144"/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</w:pPr>
      <w:r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These </w:t>
      </w:r>
      <w:r w:rsidR="00680BB9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are the same gift cards that you would purchase in the stores but by purchasing these gift cards</w:t>
      </w:r>
      <w:r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through school, you earn tuition credit, plus you don’t have to leave your house.</w:t>
      </w:r>
      <w:r w:rsidR="00960C55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 </w:t>
      </w:r>
      <w:r w:rsidR="00680BB9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If you have a family member that always gives gift cards, have them purchase them through you so that you can earn tuition credit.</w:t>
      </w:r>
    </w:p>
    <w:p w:rsidR="00205087" w:rsidRPr="00F37D6D" w:rsidRDefault="00680BB9" w:rsidP="00680BB9">
      <w:pPr>
        <w:spacing w:before="200"/>
        <w:ind w:right="144"/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</w:pP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>Attached is an order form showing the different gift card</w:t>
      </w:r>
      <w:r w:rsidR="002050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>s that you can order as well as</w:t>
      </w: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 xml:space="preserve"> the percentages you will earn towards your tuition</w:t>
      </w:r>
      <w:r w:rsidR="00121F9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 xml:space="preserve">.  </w:t>
      </w:r>
      <w:r w:rsidR="00DA0EAB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</w:rPr>
        <w:t xml:space="preserve">We will begin accepting orders now and the </w:t>
      </w:r>
      <w:r w:rsidR="00121F9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special</w:t>
      </w: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order for gift cards </w:t>
      </w:r>
      <w:r w:rsidR="00DA0EAB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will be placed</w:t>
      </w:r>
      <w:r w:rsidR="0083578B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</w:t>
      </w: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on </w:t>
      </w:r>
      <w:r w:rsidR="007C6670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  <w:t>Friday</w:t>
      </w:r>
      <w:r w:rsidR="00B71E9B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  <w:t xml:space="preserve">, </w:t>
      </w:r>
      <w:r w:rsidR="00A727C4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  <w:t xml:space="preserve">December </w:t>
      </w:r>
      <w:r w:rsidR="00F37D6D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  <w:t>5</w:t>
      </w:r>
      <w:r w:rsidR="00791E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  <w:vertAlign w:val="superscript"/>
        </w:rPr>
        <w:t>th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  <w:vertAlign w:val="superscript"/>
        </w:rPr>
        <w:t>.</w:t>
      </w:r>
      <w:r w:rsidR="002050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  <w:vertAlign w:val="superscript"/>
        </w:rPr>
        <w:t xml:space="preserve"> </w:t>
      </w:r>
      <w:r w:rsidR="002050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Y</w:t>
      </w: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ou will receive </w:t>
      </w:r>
      <w:r w:rsidR="002050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your order</w:t>
      </w:r>
      <w:r w:rsidR="00B71E9B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no later than</w:t>
      </w: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the following </w:t>
      </w:r>
      <w:r w:rsidR="0099090F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Friday</w:t>
      </w:r>
      <w:r w:rsidR="00121F9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, December </w:t>
      </w:r>
      <w:r w:rsidR="00791E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1</w:t>
      </w:r>
      <w:r w:rsidR="00F37D6D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2</w:t>
      </w:r>
      <w:r w:rsidR="00B71E9B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  <w:vertAlign w:val="superscript"/>
        </w:rPr>
        <w:t>th</w:t>
      </w:r>
      <w:r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.</w:t>
      </w:r>
      <w:r w:rsidR="002050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 </w:t>
      </w:r>
      <w:r w:rsidR="009870F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All orders must be in the school office no later than </w:t>
      </w:r>
      <w:r w:rsidR="00791E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Wednesday</w:t>
      </w:r>
      <w:r w:rsidR="00A727C4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, </w:t>
      </w:r>
      <w:r w:rsidR="00791E8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December </w:t>
      </w:r>
      <w:r w:rsidR="00F37D6D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3</w:t>
      </w:r>
      <w:r w:rsidR="00F37D6D" w:rsidRPr="00F37D6D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  <w:vertAlign w:val="superscript"/>
        </w:rPr>
        <w:t>rd</w:t>
      </w:r>
      <w:r w:rsidR="009870F7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>.</w:t>
      </w:r>
      <w:r w:rsidR="00A727C4" w:rsidRPr="006458D9">
        <w:rPr>
          <w:rFonts w:ascii="Century Gothic" w:eastAsia="Times New Roman" w:hAnsi="Century Gothic" w:cs="Estrangelo Edessa"/>
          <w:b/>
          <w:color w:val="00B050"/>
          <w:sz w:val="19"/>
          <w:szCs w:val="19"/>
          <w:u w:val="single"/>
        </w:rPr>
        <w:t xml:space="preserve">  All orders must be paid for when you are placing your order.</w:t>
      </w:r>
    </w:p>
    <w:p w:rsidR="00121F97" w:rsidRPr="006458D9" w:rsidRDefault="00B95966" w:rsidP="00680BB9">
      <w:pPr>
        <w:spacing w:before="200"/>
        <w:ind w:right="144"/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</w:pPr>
      <w:r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There are over 750 gift cards to choose from, so i</w:t>
      </w:r>
      <w:r w:rsidR="00121F97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f there is a gift card you need that is not on the attached list, call the school</w:t>
      </w:r>
      <w:r w:rsidR="00A727C4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no later than </w:t>
      </w:r>
      <w:r w:rsidR="00246E9B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Wednesday</w:t>
      </w:r>
      <w:r w:rsidR="00A727C4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, </w:t>
      </w:r>
      <w:r w:rsidR="00791E87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Dec </w:t>
      </w:r>
      <w:r w:rsidR="00F37D6D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3</w:t>
      </w:r>
      <w:r w:rsidR="00F37D6D" w:rsidRPr="00F37D6D">
        <w:rPr>
          <w:rFonts w:ascii="Century Gothic" w:eastAsia="Times New Roman" w:hAnsi="Century Gothic" w:cs="Estrangelo Edessa"/>
          <w:b/>
          <w:color w:val="FF0000"/>
          <w:sz w:val="19"/>
          <w:szCs w:val="19"/>
          <w:vertAlign w:val="superscript"/>
        </w:rPr>
        <w:t>rd</w:t>
      </w:r>
      <w:r w:rsidR="00B71E9B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.</w:t>
      </w:r>
      <w:r w:rsidR="00121F97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 They are most likely available.  We will check immediately and let </w:t>
      </w:r>
      <w:r w:rsidR="00EE6D10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you</w:t>
      </w:r>
      <w:r w:rsidR="00121F97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 xml:space="preserve"> know.  </w:t>
      </w:r>
      <w:r w:rsidR="00171AF8" w:rsidRPr="006458D9">
        <w:rPr>
          <w:rFonts w:ascii="Century Gothic" w:eastAsia="Times New Roman" w:hAnsi="Century Gothic" w:cs="Estrangelo Edessa"/>
          <w:b/>
          <w:color w:val="FF0000"/>
          <w:sz w:val="19"/>
          <w:szCs w:val="19"/>
        </w:rPr>
        <w:t>Please let me know if you have any questions.</w:t>
      </w:r>
    </w:p>
    <w:p w:rsidR="00171AF8" w:rsidRPr="006458D9" w:rsidRDefault="00F40D43" w:rsidP="00680BB9">
      <w:pPr>
        <w:spacing w:before="200"/>
        <w:ind w:right="144"/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</w:pPr>
      <w:r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  <w:t>No Late orders will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  <w:u w:val="single"/>
        </w:rPr>
        <w:t xml:space="preserve"> be accepted.</w:t>
      </w:r>
    </w:p>
    <w:p w:rsidR="006D7BCD" w:rsidRPr="00791E87" w:rsidRDefault="00680BB9" w:rsidP="00DC0005">
      <w:pPr>
        <w:spacing w:before="200"/>
        <w:ind w:right="144"/>
        <w:rPr>
          <w:rFonts w:ascii="Estrangelo Edessa" w:eastAsia="Times New Roman" w:hAnsi="Estrangelo Edessa" w:cs="Estrangelo Edessa"/>
          <w:i/>
          <w:color w:val="262626"/>
          <w:sz w:val="18"/>
          <w:szCs w:val="18"/>
        </w:rPr>
      </w:pPr>
      <w:r w:rsidRPr="006458D9">
        <w:rPr>
          <w:rFonts w:ascii="Century Gothic" w:eastAsia="Times New Roman" w:hAnsi="Century Gothic" w:cs="Estrangelo Edessa"/>
          <w:b/>
          <w:i/>
          <w:color w:val="FF0000"/>
          <w:sz w:val="19"/>
          <w:szCs w:val="19"/>
        </w:rPr>
        <w:t xml:space="preserve">Example </w:t>
      </w:r>
      <w:r w:rsidR="00205087" w:rsidRPr="006458D9">
        <w:rPr>
          <w:rFonts w:ascii="Century Gothic" w:eastAsia="Times New Roman" w:hAnsi="Century Gothic" w:cs="Estrangelo Edessa"/>
          <w:b/>
          <w:i/>
          <w:color w:val="FF0000"/>
          <w:sz w:val="19"/>
          <w:szCs w:val="19"/>
        </w:rPr>
        <w:t>of tuition cre</w:t>
      </w:r>
      <w:r w:rsidR="00F40D43" w:rsidRPr="006458D9">
        <w:rPr>
          <w:rFonts w:ascii="Century Gothic" w:eastAsia="Times New Roman" w:hAnsi="Century Gothic" w:cs="Estrangelo Edessa"/>
          <w:b/>
          <w:i/>
          <w:color w:val="FF0000"/>
          <w:sz w:val="19"/>
          <w:szCs w:val="19"/>
        </w:rPr>
        <w:t xml:space="preserve">dits– Your Order: </w:t>
      </w:r>
      <w:r w:rsidR="00F40D43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Bath &amp; Bod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y 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$50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@ 6% = </w:t>
      </w:r>
      <w:r w:rsidR="00F40D43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$3.00, Jewel $300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@ 2%</w:t>
      </w:r>
      <w:r w:rsidR="00F40D43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= $6.00, Old Navy $10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0 @ 7%</w:t>
      </w:r>
      <w:r w:rsidR="00F40D43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= $7.00,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Amazon $300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@ .75%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= 3.00, Target $300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@ 1.25%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= $3.75, Walmart $250</w:t>
      </w:r>
      <w:r w:rsidR="003D1718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@ 1.25%</w:t>
      </w:r>
      <w:r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=</w:t>
      </w:r>
      <w:r w:rsidR="004D3990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$3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.12,</w:t>
      </w:r>
      <w:r w:rsidR="00F40D43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You just earned $</w:t>
      </w:r>
      <w:r w:rsidR="00F43131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25.87</w:t>
      </w:r>
      <w:r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towards your tuition.  The</w:t>
      </w:r>
      <w:r w:rsidR="00205087" w:rsidRPr="006458D9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 xml:space="preserve"> more you buy the more you earn</w:t>
      </w:r>
      <w:r w:rsidR="00F43131">
        <w:rPr>
          <w:rFonts w:ascii="Century Gothic" w:eastAsia="Times New Roman" w:hAnsi="Century Gothic" w:cs="Estrangelo Edessa"/>
          <w:b/>
          <w:i/>
          <w:color w:val="00B050"/>
          <w:sz w:val="19"/>
          <w:szCs w:val="19"/>
        </w:rPr>
        <w:t>.</w:t>
      </w:r>
      <w:r w:rsidR="002905A0" w:rsidRPr="00791E87">
        <w:rPr>
          <w:rFonts w:ascii="Estrangelo Edessa" w:eastAsia="Times New Roman" w:hAnsi="Estrangelo Edessa" w:cs="Estrangelo Edessa"/>
          <w:i/>
          <w:color w:val="262626"/>
          <w:sz w:val="18"/>
          <w:szCs w:val="18"/>
        </w:rPr>
        <w:tab/>
      </w:r>
    </w:p>
    <w:p w:rsidR="00625BE7" w:rsidRPr="00625BE7" w:rsidRDefault="0065022E" w:rsidP="00E1222D">
      <w:pPr>
        <w:spacing w:before="200"/>
        <w:ind w:right="144"/>
        <w:rPr>
          <w:rFonts w:ascii="Arial Black" w:eastAsia="Times New Roman" w:hAnsi="Arial Black" w:cs="Times New Roman"/>
          <w:i/>
          <w:color w:val="262626"/>
          <w:sz w:val="18"/>
          <w:szCs w:val="18"/>
        </w:rPr>
      </w:pPr>
      <w:r w:rsidRPr="00354C9D">
        <w:rPr>
          <w:rFonts w:ascii="Arial Black" w:eastAsia="Times New Roman" w:hAnsi="Arial Black" w:cs="Times New Roman"/>
          <w:color w:val="262626"/>
          <w:sz w:val="20"/>
          <w:szCs w:val="20"/>
        </w:rPr>
        <w:t xml:space="preserve">(Order Form </w:t>
      </w:r>
      <w:r w:rsidR="00C8038B" w:rsidRPr="00354C9D">
        <w:rPr>
          <w:rFonts w:ascii="Arial Black" w:eastAsia="Times New Roman" w:hAnsi="Arial Black" w:cs="Times New Roman"/>
          <w:color w:val="262626"/>
          <w:sz w:val="20"/>
          <w:szCs w:val="20"/>
        </w:rPr>
        <w:t>on Reverse Side</w:t>
      </w:r>
      <w:r w:rsidRPr="00354C9D">
        <w:rPr>
          <w:rFonts w:ascii="Arial Black" w:eastAsia="Times New Roman" w:hAnsi="Arial Black" w:cs="Times New Roman"/>
          <w:color w:val="262626"/>
          <w:sz w:val="20"/>
          <w:szCs w:val="20"/>
        </w:rPr>
        <w:t>)</w:t>
      </w:r>
      <w:r w:rsidR="002905A0" w:rsidRPr="00354C9D">
        <w:rPr>
          <w:rFonts w:ascii="Arial Black" w:eastAsia="Times New Roman" w:hAnsi="Arial Black" w:cs="Times New Roman"/>
          <w:i/>
          <w:color w:val="262626"/>
          <w:sz w:val="20"/>
          <w:szCs w:val="20"/>
        </w:rPr>
        <w:tab/>
      </w:r>
      <w:r w:rsidR="00625BE7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br w:type="page"/>
      </w:r>
    </w:p>
    <w:p w:rsidR="00E1222D" w:rsidRDefault="00E1222D" w:rsidP="00625BE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  <w:sectPr w:rsidR="00E1222D" w:rsidSect="00E1222D">
          <w:headerReference w:type="even" r:id="rId8"/>
          <w:headerReference w:type="default" r:id="rId9"/>
          <w:type w:val="continuous"/>
          <w:pgSz w:w="12240" w:h="15840" w:code="1"/>
          <w:pgMar w:top="1800" w:right="1440" w:bottom="1440" w:left="1440" w:header="720" w:footer="720" w:gutter="0"/>
          <w:cols w:space="720"/>
          <w:docGrid w:linePitch="360"/>
        </w:sectPr>
      </w:pPr>
    </w:p>
    <w:tbl>
      <w:tblPr>
        <w:tblW w:w="5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745"/>
        <w:gridCol w:w="745"/>
        <w:gridCol w:w="745"/>
        <w:gridCol w:w="933"/>
        <w:gridCol w:w="933"/>
      </w:tblGrid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Certificates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3FC" w:rsidRPr="00625BE7" w:rsidRDefault="00625BE7" w:rsidP="0031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$$$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Amazon.com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$100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0.75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AMC Theatre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Auntie Anne’s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Apple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16"/>
                <w:szCs w:val="16"/>
              </w:rPr>
              <w:t>$25/$100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Barnes &amp; Noble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16"/>
                <w:szCs w:val="16"/>
              </w:rPr>
              <w:t>$10/$25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Bath &amp; Body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5BE7">
              <w:rPr>
                <w:rFonts w:ascii="Arial" w:eastAsia="Times New Roman" w:hAnsi="Arial" w:cs="Arial"/>
                <w:sz w:val="16"/>
                <w:szCs w:val="16"/>
              </w:rPr>
              <w:t>$10/$25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Best Buy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 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Blaze Pizza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Bp Gas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$50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Buffalo Wild Wings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Build</w:t>
            </w:r>
            <w:r w:rsidR="0051085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1085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Bear Workshop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Burger King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Chewy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Chili's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  <w:r w:rsidR="00F37D6D">
              <w:rPr>
                <w:rFonts w:ascii="Arial" w:eastAsia="Times New Roman" w:hAnsi="Arial" w:cs="Arial"/>
                <w:sz w:val="20"/>
                <w:szCs w:val="20"/>
              </w:rPr>
              <w:t>/25</w:t>
            </w: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F37D6D">
              <w:rPr>
                <w:rFonts w:ascii="Arial" w:eastAsia="Times New Roman" w:hAnsi="Arial" w:cs="Arial"/>
                <w:sz w:val="20"/>
                <w:szCs w:val="20"/>
              </w:rPr>
              <w:t>innabon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$10/25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25BE7" w:rsidRPr="00625BE7">
              <w:rPr>
                <w:rFonts w:ascii="Arial" w:eastAsia="Times New Roman" w:hAnsi="Arial" w:cs="Arial"/>
                <w:sz w:val="20"/>
                <w:szCs w:val="20"/>
              </w:rPr>
              <w:t>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CVS Pharmacy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Disney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Dunkin Donuts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Dairy Queen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  <w:r w:rsidR="00F37D6D">
              <w:rPr>
                <w:rFonts w:ascii="Arial" w:eastAsia="Times New Roman" w:hAnsi="Arial" w:cs="Arial"/>
                <w:sz w:val="20"/>
                <w:szCs w:val="20"/>
              </w:rPr>
              <w:t>/25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Five Below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Home Depot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$100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Home Goods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IHOP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Jewel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Jimmy Johns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3" w:type="dxa"/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826F9E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Kohl's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826F9E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A05CF5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Little Caesar’s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</w:t>
            </w:r>
            <w:r w:rsidR="00A05CF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826F9E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A05CF5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Longhorn Steakhouse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05CF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A05CF5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Lowes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Mariano’s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25/50/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bCs/>
                <w:sz w:val="20"/>
                <w:szCs w:val="20"/>
              </w:rPr>
              <w:t>Marshall’s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bCs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McDonald’s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5BE7">
              <w:rPr>
                <w:rFonts w:ascii="Arial" w:eastAsia="Times New Roman" w:hAnsi="Arial" w:cs="Arial"/>
                <w:sz w:val="16"/>
                <w:szCs w:val="16"/>
              </w:rPr>
              <w:t>$10/$25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246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Menards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276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Old Navy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276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Olive Garden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Outback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Panda Express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BE7">
              <w:rPr>
                <w:rFonts w:ascii="Arial" w:eastAsia="Times New Roman" w:hAnsi="Arial" w:cs="Arial"/>
                <w:sz w:val="18"/>
                <w:szCs w:val="18"/>
              </w:rPr>
              <w:t>Panera Bread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PetSmart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Pizza Hut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Red Robin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Sam’s Club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Sephora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F37D6D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Shell Gas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.75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Shutterfly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25BE7">
              <w:rPr>
                <w:rFonts w:ascii="Arial" w:eastAsia="Times New Roman" w:hAnsi="Arial" w:cs="Arial"/>
                <w:sz w:val="18"/>
                <w:szCs w:val="18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Shoe Carnival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Starbucks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25BE7">
              <w:rPr>
                <w:rFonts w:ascii="Arial" w:eastAsia="Times New Roman" w:hAnsi="Arial" w:cs="Arial"/>
                <w:sz w:val="18"/>
                <w:szCs w:val="18"/>
              </w:rPr>
              <w:t>$10/$25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Subway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Taco Bell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18"/>
                <w:szCs w:val="18"/>
              </w:rPr>
              <w:t>$10/$25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Target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$50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Visa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$50/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.75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Walgreen's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Walmart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$25/</w:t>
            </w:r>
          </w:p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 xml:space="preserve">$50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Wayfair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Wendy’s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$25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5B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E7" w:rsidRPr="00625BE7" w:rsidTr="005956AB">
        <w:trPr>
          <w:gridAfter w:val="1"/>
          <w:wAfter w:w="933" w:type="dxa"/>
          <w:trHeight w:val="34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625BE7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Total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BE7" w:rsidRPr="00625BE7" w:rsidRDefault="00625BE7" w:rsidP="00625BE7">
      <w:pPr>
        <w:rPr>
          <w:rFonts w:ascii="Arial Black" w:eastAsia="Times New Roman" w:hAnsi="Arial Black" w:cs="Times New Roman"/>
          <w:i/>
          <w:color w:val="262626"/>
          <w:sz w:val="18"/>
          <w:szCs w:val="18"/>
        </w:rPr>
        <w:sectPr w:rsidR="00625BE7" w:rsidRPr="00625BE7" w:rsidSect="003123FC">
          <w:type w:val="continuous"/>
          <w:pgSz w:w="12240" w:h="15840" w:code="1"/>
          <w:pgMar w:top="1800" w:right="1440" w:bottom="1440" w:left="1440" w:header="720" w:footer="720" w:gutter="0"/>
          <w:cols w:num="2" w:space="720"/>
          <w:docGrid w:linePitch="360"/>
        </w:sect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4"/>
        <w:gridCol w:w="5424"/>
      </w:tblGrid>
      <w:tr w:rsidR="003123FC" w:rsidRPr="003123FC" w:rsidTr="003123FC">
        <w:trPr>
          <w:trHeight w:val="318"/>
        </w:trPr>
        <w:tc>
          <w:tcPr>
            <w:tcW w:w="5424" w:type="dxa"/>
          </w:tcPr>
          <w:p w:rsidR="003123FC" w:rsidRPr="003123FC" w:rsidRDefault="003123FC" w:rsidP="003123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424" w:type="dxa"/>
          </w:tcPr>
          <w:p w:rsidR="003123FC" w:rsidRPr="003123FC" w:rsidRDefault="003123FC" w:rsidP="003123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23FC" w:rsidRPr="003123FC" w:rsidTr="003123FC">
        <w:trPr>
          <w:trHeight w:val="389"/>
        </w:trPr>
        <w:tc>
          <w:tcPr>
            <w:tcW w:w="5424" w:type="dxa"/>
          </w:tcPr>
          <w:p w:rsidR="003123FC" w:rsidRPr="003123FC" w:rsidRDefault="003123FC" w:rsidP="003123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5424" w:type="dxa"/>
          </w:tcPr>
          <w:p w:rsidR="003123FC" w:rsidRPr="003123FC" w:rsidRDefault="003123FC" w:rsidP="003123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Check #</w:t>
            </w:r>
          </w:p>
        </w:tc>
      </w:tr>
    </w:tbl>
    <w:p w:rsidR="00625BE7" w:rsidRPr="00625BE7" w:rsidRDefault="00625BE7" w:rsidP="00625BE7">
      <w:pPr>
        <w:rPr>
          <w:rFonts w:ascii="Times New Roman" w:eastAsia="Times New Roman" w:hAnsi="Times New Roman" w:cs="Times New Roman"/>
          <w:sz w:val="24"/>
          <w:szCs w:val="24"/>
        </w:rPr>
        <w:sectPr w:rsidR="00625BE7" w:rsidRPr="00625BE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25332" w:rsidRPr="00DC0005" w:rsidRDefault="00125332" w:rsidP="00625BE7">
      <w:pPr>
        <w:spacing w:after="0" w:line="240" w:lineRule="auto"/>
        <w:rPr>
          <w:rFonts w:ascii="Century Gothic" w:eastAsia="Times New Roman" w:hAnsi="Century Gothic" w:cs="Estrangelo Edessa"/>
          <w:b/>
          <w:i/>
          <w:color w:val="FF0000"/>
          <w:sz w:val="18"/>
          <w:szCs w:val="18"/>
        </w:rPr>
      </w:pPr>
    </w:p>
    <w:sectPr w:rsidR="00125332" w:rsidRPr="00DC0005" w:rsidSect="00625BE7">
      <w:pgSz w:w="12240" w:h="15840"/>
      <w:pgMar w:top="180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201" w:rsidRDefault="00DB3201" w:rsidP="009167D8">
      <w:pPr>
        <w:spacing w:after="0" w:line="240" w:lineRule="auto"/>
      </w:pPr>
      <w:r>
        <w:separator/>
      </w:r>
    </w:p>
  </w:endnote>
  <w:endnote w:type="continuationSeparator" w:id="0">
    <w:p w:rsidR="00DB3201" w:rsidRDefault="00DB3201" w:rsidP="0091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201" w:rsidRDefault="00DB3201" w:rsidP="009167D8">
      <w:pPr>
        <w:spacing w:after="0" w:line="240" w:lineRule="auto"/>
      </w:pPr>
      <w:r>
        <w:separator/>
      </w:r>
    </w:p>
  </w:footnote>
  <w:footnote w:type="continuationSeparator" w:id="0">
    <w:p w:rsidR="00DB3201" w:rsidRDefault="00DB3201" w:rsidP="0091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7D8" w:rsidRPr="00AE4098" w:rsidRDefault="009167D8" w:rsidP="009167D8">
    <w:pPr>
      <w:pStyle w:val="Header"/>
      <w:rPr>
        <w:b/>
      </w:rPr>
    </w:pPr>
    <w:r w:rsidRPr="00AE4098">
      <w:rPr>
        <w:b/>
      </w:rPr>
      <w:t xml:space="preserve">GIFT CARD ORDER FORM                                                                                                 ST. FERDINAND SCHOOL                                                                                                         </w:t>
    </w:r>
  </w:p>
  <w:p w:rsidR="009167D8" w:rsidRPr="00AE4098" w:rsidRDefault="009167D8" w:rsidP="009167D8">
    <w:pPr>
      <w:pStyle w:val="Header"/>
      <w:rPr>
        <w:b/>
      </w:rPr>
    </w:pPr>
    <w:r w:rsidRPr="00AE4098">
      <w:rPr>
        <w:b/>
      </w:rPr>
      <w:t xml:space="preserve">                                                                                                                                               DATE________________</w:t>
    </w:r>
  </w:p>
  <w:p w:rsidR="001C768B" w:rsidRDefault="001C768B" w:rsidP="009167D8">
    <w:pPr>
      <w:pStyle w:val="Header"/>
      <w:rPr>
        <w:b/>
      </w:rPr>
    </w:pPr>
  </w:p>
  <w:p w:rsidR="009167D8" w:rsidRPr="00AE4098" w:rsidRDefault="009167D8" w:rsidP="009167D8">
    <w:pPr>
      <w:pStyle w:val="Header"/>
      <w:rPr>
        <w:b/>
      </w:rPr>
    </w:pPr>
    <w:r w:rsidRPr="00AE4098">
      <w:rPr>
        <w:b/>
      </w:rPr>
      <w:t>PERCENTAGES POSTED ARE WHAT YOU EARN</w:t>
    </w:r>
    <w:r w:rsidR="00826F9E">
      <w:rPr>
        <w:b/>
      </w:rPr>
      <w:t xml:space="preserve"> </w:t>
    </w:r>
    <w:r w:rsidRPr="00AE4098">
      <w:rPr>
        <w:b/>
      </w:rPr>
      <w:t>BACK TOWARDS YOUR TUITION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7D8" w:rsidRDefault="009167D8">
    <w:pPr>
      <w:pStyle w:val="Header"/>
    </w:pPr>
  </w:p>
  <w:p w:rsidR="009167D8" w:rsidRDefault="00916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B9"/>
    <w:rsid w:val="00121F97"/>
    <w:rsid w:val="00125332"/>
    <w:rsid w:val="00171AF8"/>
    <w:rsid w:val="001C29E4"/>
    <w:rsid w:val="001C768B"/>
    <w:rsid w:val="001D1ACA"/>
    <w:rsid w:val="00205087"/>
    <w:rsid w:val="00246E9B"/>
    <w:rsid w:val="002905A0"/>
    <w:rsid w:val="003123FC"/>
    <w:rsid w:val="00351E65"/>
    <w:rsid w:val="00354C9D"/>
    <w:rsid w:val="0036191C"/>
    <w:rsid w:val="003D1718"/>
    <w:rsid w:val="0040035C"/>
    <w:rsid w:val="0040720C"/>
    <w:rsid w:val="00493D9A"/>
    <w:rsid w:val="004D3990"/>
    <w:rsid w:val="0051085F"/>
    <w:rsid w:val="005544F0"/>
    <w:rsid w:val="00580A4F"/>
    <w:rsid w:val="00625BE7"/>
    <w:rsid w:val="00627429"/>
    <w:rsid w:val="006458D9"/>
    <w:rsid w:val="0065022E"/>
    <w:rsid w:val="00680BB9"/>
    <w:rsid w:val="006D7BCD"/>
    <w:rsid w:val="00720B23"/>
    <w:rsid w:val="0074273B"/>
    <w:rsid w:val="0075593E"/>
    <w:rsid w:val="00791E87"/>
    <w:rsid w:val="007C6670"/>
    <w:rsid w:val="007C73A0"/>
    <w:rsid w:val="00826F9E"/>
    <w:rsid w:val="0083578B"/>
    <w:rsid w:val="009167D8"/>
    <w:rsid w:val="00933A12"/>
    <w:rsid w:val="00960C55"/>
    <w:rsid w:val="009870F7"/>
    <w:rsid w:val="0099090F"/>
    <w:rsid w:val="00A05CF5"/>
    <w:rsid w:val="00A727C4"/>
    <w:rsid w:val="00A9645E"/>
    <w:rsid w:val="00AA2247"/>
    <w:rsid w:val="00AB4C8F"/>
    <w:rsid w:val="00AE4098"/>
    <w:rsid w:val="00B71E9B"/>
    <w:rsid w:val="00B95966"/>
    <w:rsid w:val="00BB6FB3"/>
    <w:rsid w:val="00BF60A0"/>
    <w:rsid w:val="00C03306"/>
    <w:rsid w:val="00C8038B"/>
    <w:rsid w:val="00DA0EAB"/>
    <w:rsid w:val="00DB3201"/>
    <w:rsid w:val="00DC0005"/>
    <w:rsid w:val="00E1222D"/>
    <w:rsid w:val="00EA010E"/>
    <w:rsid w:val="00EA4B8D"/>
    <w:rsid w:val="00EA5802"/>
    <w:rsid w:val="00EB0D20"/>
    <w:rsid w:val="00EE6D10"/>
    <w:rsid w:val="00F37D6D"/>
    <w:rsid w:val="00F40D43"/>
    <w:rsid w:val="00F43131"/>
    <w:rsid w:val="00F4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4841C-6BDB-4F84-9FBC-4864D519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7D8"/>
  </w:style>
  <w:style w:type="paragraph" w:styleId="Footer">
    <w:name w:val="footer"/>
    <w:basedOn w:val="Normal"/>
    <w:link w:val="FooterChar"/>
    <w:uiPriority w:val="99"/>
    <w:unhideWhenUsed/>
    <w:rsid w:val="0091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D8"/>
  </w:style>
  <w:style w:type="paragraph" w:styleId="BodyTextIndent">
    <w:name w:val="Body Text Indent"/>
    <w:basedOn w:val="Normal"/>
    <w:link w:val="BodyTextIndentChar"/>
    <w:semiHidden/>
    <w:rsid w:val="00826F9E"/>
    <w:pPr>
      <w:spacing w:after="0" w:line="240" w:lineRule="auto"/>
      <w:ind w:left="5760" w:hanging="5760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26F9E"/>
    <w:rPr>
      <w:rFonts w:ascii="Times New Roman" w:eastAsia="Times New Roman" w:hAnsi="Times New Roman" w:cs="Times New Roman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1AE3-4E54-42B4-B1AF-01954F0C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Quinones</dc:creator>
  <cp:keywords/>
  <dc:description/>
  <cp:lastModifiedBy>Margaret Brumann</cp:lastModifiedBy>
  <cp:revision>2</cp:revision>
  <cp:lastPrinted>2025-11-10T16:22:00Z</cp:lastPrinted>
  <dcterms:created xsi:type="dcterms:W3CDTF">2025-11-13T14:46:00Z</dcterms:created>
  <dcterms:modified xsi:type="dcterms:W3CDTF">2025-11-13T14:46:00Z</dcterms:modified>
</cp:coreProperties>
</file>